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8B520" w14:textId="185FA5F7" w:rsidR="001D7A85" w:rsidRDefault="0329A09A" w:rsidP="2F182768">
      <w:pPr>
        <w:rPr>
          <w:rFonts w:ascii="Aptos" w:eastAsia="Aptos" w:hAnsi="Aptos" w:cs="Aptos"/>
          <w:color w:val="000000" w:themeColor="text1"/>
        </w:rPr>
      </w:pPr>
      <w:r w:rsidRPr="2F182768">
        <w:rPr>
          <w:rFonts w:ascii="Aptos" w:eastAsia="Aptos" w:hAnsi="Aptos" w:cs="Aptos"/>
          <w:color w:val="000000" w:themeColor="text1"/>
          <w:u w:val="single"/>
        </w:rPr>
        <w:t>Understanding Legal Fees</w:t>
      </w:r>
    </w:p>
    <w:p w14:paraId="750E47BC" w14:textId="69BFF0D0" w:rsidR="001D7A85" w:rsidRDefault="0329A09A" w:rsidP="2F182768">
      <w:pPr>
        <w:rPr>
          <w:rFonts w:ascii="Aptos" w:eastAsia="Aptos" w:hAnsi="Aptos" w:cs="Aptos"/>
          <w:color w:val="000000" w:themeColor="text1"/>
        </w:rPr>
      </w:pPr>
      <w:r w:rsidRPr="2F182768">
        <w:rPr>
          <w:rFonts w:ascii="Aptos" w:eastAsia="Aptos" w:hAnsi="Aptos" w:cs="Aptos"/>
          <w:color w:val="000000" w:themeColor="text1"/>
        </w:rPr>
        <w:t xml:space="preserve">At CVMDL we strive to give the highest level of service to the clients who trust us with their animals. This sometimes involves the need to include law enforcement or the legal system in our cases. The fee associated with a ‘legal necropsy’ is not to indicate that the service and level of care for these cases is any different than those of a normal necropsy. What it does include is the extra time and attention we give to the legal process as a whole which includes, but is not limited to: providing accounts to law enforcement or agents of other agencies (ASPCA, etc.), discussing court proceedings and preparing for a trial, providing evidence in a court scenario, and holding all tissues associated with the case for an extended period of time to ensure that no evidence is lost. We appreciate the sensitivity of these cases and the toll it takes on the owners to make the decision to pursue legal action. We are here to support you during this challenging time.  </w:t>
      </w:r>
    </w:p>
    <w:p w14:paraId="2C078E63" w14:textId="07C98D74" w:rsidR="001D7A85" w:rsidRDefault="001D7A85"/>
    <w:sectPr w:rsidR="001D7A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57608DD"/>
    <w:rsid w:val="001B63E7"/>
    <w:rsid w:val="001D7A85"/>
    <w:rsid w:val="004F3A71"/>
    <w:rsid w:val="0329A09A"/>
    <w:rsid w:val="257608DD"/>
    <w:rsid w:val="2F182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608DD"/>
  <w15:chartTrackingRefBased/>
  <w15:docId w15:val="{84B4B1EC-EB2B-4991-8915-8A152D322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822</Characters>
  <Application>Microsoft Office Word</Application>
  <DocSecurity>0</DocSecurity>
  <Lines>12</Lines>
  <Paragraphs>2</Paragraphs>
  <ScaleCrop>false</ScaleCrop>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Burkett, Julia</dc:creator>
  <cp:keywords/>
  <dc:description/>
  <cp:lastModifiedBy>Abarno, Gina</cp:lastModifiedBy>
  <cp:revision>2</cp:revision>
  <dcterms:created xsi:type="dcterms:W3CDTF">2025-12-16T17:06:00Z</dcterms:created>
  <dcterms:modified xsi:type="dcterms:W3CDTF">2025-12-16T17:06:00Z</dcterms:modified>
</cp:coreProperties>
</file>